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559A571C" w14:textId="77777777" w:rsidR="00DE679E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DE679E">
        <w:rPr>
          <w:b/>
          <w:bCs/>
        </w:rPr>
        <w:t>GOVERNANCE</w:t>
      </w:r>
      <w:r w:rsidRPr="002A169B">
        <w:rPr>
          <w:b/>
          <w:bCs/>
        </w:rPr>
        <w:t xml:space="preserve"> COMMITTEE </w:t>
      </w:r>
    </w:p>
    <w:p w14:paraId="2401522E" w14:textId="1E058A60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>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3F443CF9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>Ad Hoc</w:t>
      </w:r>
      <w:r w:rsidR="00DE679E">
        <w:t xml:space="preserve"> Governance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DE679E">
        <w:t>Wednesday, June 18</w:t>
      </w:r>
      <w:r w:rsidR="005D6C73">
        <w:t xml:space="preserve">, </w:t>
      </w:r>
      <w:proofErr w:type="gramStart"/>
      <w:r w:rsidR="005D6C73">
        <w:t>2025</w:t>
      </w:r>
      <w:proofErr w:type="gramEnd"/>
      <w:r w:rsidR="005D6C73">
        <w:t xml:space="preserve"> </w:t>
      </w:r>
      <w:r w:rsidR="00DE679E">
        <w:t xml:space="preserve">at 9:00 a.m.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DE679E">
        <w:rPr>
          <w:sz w:val="22"/>
          <w:szCs w:val="22"/>
        </w:rPr>
        <w:t>discuss federal grant funding requirements.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1596667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DE679E">
        <w:rPr>
          <w:i/>
          <w:iCs/>
          <w:u w:val="single"/>
        </w:rPr>
        <w:t>Dave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64B9A770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79E">
        <w:t>Dave Wondolowski</w:t>
      </w:r>
      <w:r>
        <w:t xml:space="preserve">, </w:t>
      </w:r>
      <w:r w:rsidR="00DE679E">
        <w:t xml:space="preserve">Board </w:t>
      </w:r>
      <w:r>
        <w:t>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2385C"/>
    <w:rsid w:val="00267DFD"/>
    <w:rsid w:val="002A169B"/>
    <w:rsid w:val="002E357F"/>
    <w:rsid w:val="00400436"/>
    <w:rsid w:val="00480025"/>
    <w:rsid w:val="00504026"/>
    <w:rsid w:val="00526B80"/>
    <w:rsid w:val="00526CA4"/>
    <w:rsid w:val="00547820"/>
    <w:rsid w:val="005C5866"/>
    <w:rsid w:val="005D6C73"/>
    <w:rsid w:val="006855C7"/>
    <w:rsid w:val="006937A0"/>
    <w:rsid w:val="00724E33"/>
    <w:rsid w:val="00780D4B"/>
    <w:rsid w:val="007F6130"/>
    <w:rsid w:val="00944048"/>
    <w:rsid w:val="009F73AB"/>
    <w:rsid w:val="00A13A40"/>
    <w:rsid w:val="00AD035F"/>
    <w:rsid w:val="00B03AF4"/>
    <w:rsid w:val="00B71F54"/>
    <w:rsid w:val="00B76280"/>
    <w:rsid w:val="00BA1CF2"/>
    <w:rsid w:val="00BD3B5E"/>
    <w:rsid w:val="00C34F63"/>
    <w:rsid w:val="00C439FE"/>
    <w:rsid w:val="00D3251C"/>
    <w:rsid w:val="00DC576F"/>
    <w:rsid w:val="00DD7D0A"/>
    <w:rsid w:val="00DE679E"/>
    <w:rsid w:val="00EE165E"/>
    <w:rsid w:val="00EF5219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3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Melisa Freilino</cp:lastModifiedBy>
  <cp:revision>3</cp:revision>
  <cp:lastPrinted>2024-03-14T16:55:00Z</cp:lastPrinted>
  <dcterms:created xsi:type="dcterms:W3CDTF">2025-06-03T14:25:00Z</dcterms:created>
  <dcterms:modified xsi:type="dcterms:W3CDTF">2025-06-03T18:45:00Z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